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25" w:rsidRPr="00E03125" w:rsidRDefault="00E03125" w:rsidP="00E03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А</w:t>
      </w:r>
      <w:r w:rsidRPr="00E03125">
        <w:rPr>
          <w:rFonts w:ascii="Times New Roman" w:hAnsi="Times New Roman" w:cs="Times New Roman"/>
          <w:b/>
          <w:sz w:val="24"/>
          <w:szCs w:val="24"/>
        </w:rPr>
        <w:t>кции «36,6»:</w:t>
      </w:r>
    </w:p>
    <w:p w:rsidR="00E03125" w:rsidRPr="00E03125" w:rsidRDefault="00E03125" w:rsidP="00E03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125" w:rsidRPr="00E03125" w:rsidRDefault="00E03125" w:rsidP="00E03125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03125">
        <w:rPr>
          <w:rFonts w:ascii="Times New Roman" w:hAnsi="Times New Roman" w:cs="Times New Roman"/>
          <w:sz w:val="24"/>
          <w:szCs w:val="24"/>
        </w:rPr>
        <w:t>Акция действует с 1 апреля 2020 года по 20 апреля 2020 года включительно, с возможностью продления на усмотрение Оператора.</w:t>
      </w:r>
    </w:p>
    <w:p w:rsidR="007A2C8A" w:rsidRDefault="00E03125" w:rsidP="00E03125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03125">
        <w:rPr>
          <w:rFonts w:ascii="Times New Roman" w:hAnsi="Times New Roman" w:cs="Times New Roman"/>
          <w:sz w:val="24"/>
          <w:szCs w:val="24"/>
        </w:rPr>
        <w:t xml:space="preserve">В акции могут принимать участия новые абоненты, оставившие заявку на подключение в период действия акции, на тарифный план «Смотри Больше». </w:t>
      </w:r>
    </w:p>
    <w:p w:rsidR="00E03125" w:rsidRPr="00E03125" w:rsidRDefault="00E03125" w:rsidP="007A2C8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3125">
        <w:rPr>
          <w:rFonts w:ascii="Times New Roman" w:hAnsi="Times New Roman" w:cs="Times New Roman"/>
          <w:sz w:val="24"/>
          <w:szCs w:val="24"/>
        </w:rPr>
        <w:t xml:space="preserve">Новым абонентом считается абонент, который ранее не являлся абонентом </w:t>
      </w:r>
      <w:r w:rsidR="007A2C8A">
        <w:rPr>
          <w:rFonts w:ascii="Times New Roman" w:hAnsi="Times New Roman" w:cs="Times New Roman"/>
          <w:sz w:val="24"/>
          <w:szCs w:val="24"/>
        </w:rPr>
        <w:t xml:space="preserve">Зелёной </w:t>
      </w:r>
      <w:bookmarkStart w:id="0" w:name="_GoBack"/>
      <w:bookmarkEnd w:id="0"/>
      <w:r w:rsidR="007A2C8A">
        <w:rPr>
          <w:rFonts w:ascii="Times New Roman" w:hAnsi="Times New Roman" w:cs="Times New Roman"/>
          <w:sz w:val="24"/>
          <w:szCs w:val="24"/>
        </w:rPr>
        <w:t>точки</w:t>
      </w:r>
      <w:r w:rsidRPr="00E03125">
        <w:rPr>
          <w:rFonts w:ascii="Times New Roman" w:hAnsi="Times New Roman" w:cs="Times New Roman"/>
          <w:sz w:val="24"/>
          <w:szCs w:val="24"/>
        </w:rPr>
        <w:t xml:space="preserve"> более чем за 6 месяцев до даты составления заявки на подключение.</w:t>
      </w:r>
    </w:p>
    <w:p w:rsidR="00E03125" w:rsidRPr="00E03125" w:rsidRDefault="00E03125" w:rsidP="00E03125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03125">
        <w:rPr>
          <w:rFonts w:ascii="Times New Roman" w:hAnsi="Times New Roman" w:cs="Times New Roman"/>
          <w:sz w:val="24"/>
          <w:szCs w:val="24"/>
        </w:rPr>
        <w:t>По условиям акции абоненту предоставляется промо-цена на первый месяц пользования в размере 36, 6 руб., со второго месяца пользования абонентска</w:t>
      </w:r>
      <w:r w:rsidR="00041344">
        <w:rPr>
          <w:rFonts w:ascii="Times New Roman" w:hAnsi="Times New Roman" w:cs="Times New Roman"/>
          <w:sz w:val="24"/>
          <w:szCs w:val="24"/>
        </w:rPr>
        <w:t>я плата соответствует указанной</w:t>
      </w:r>
      <w:r w:rsidRPr="00E03125">
        <w:rPr>
          <w:rFonts w:ascii="Times New Roman" w:hAnsi="Times New Roman" w:cs="Times New Roman"/>
          <w:sz w:val="24"/>
          <w:szCs w:val="24"/>
        </w:rPr>
        <w:t xml:space="preserve"> на сайте http://nevinka.zelenaya.net/mixer/</w:t>
      </w:r>
    </w:p>
    <w:p w:rsidR="00994547" w:rsidRPr="00E03125" w:rsidRDefault="00E03125" w:rsidP="00E03125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03125">
        <w:rPr>
          <w:rFonts w:ascii="Times New Roman" w:hAnsi="Times New Roman" w:cs="Times New Roman"/>
          <w:sz w:val="24"/>
          <w:szCs w:val="24"/>
        </w:rPr>
        <w:t>Сроки до перевода акции в архив определяются Оператором.</w:t>
      </w:r>
    </w:p>
    <w:sectPr w:rsidR="00994547" w:rsidRPr="00E0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4592"/>
    <w:multiLevelType w:val="hybridMultilevel"/>
    <w:tmpl w:val="64B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A0"/>
    <w:rsid w:val="00041344"/>
    <w:rsid w:val="007A2C8A"/>
    <w:rsid w:val="007D7DA0"/>
    <w:rsid w:val="00994547"/>
    <w:rsid w:val="00E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DBC9-9549-4D06-A7B8-6A855197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4</cp:revision>
  <dcterms:created xsi:type="dcterms:W3CDTF">2020-04-01T13:12:00Z</dcterms:created>
  <dcterms:modified xsi:type="dcterms:W3CDTF">2020-04-01T13:15:00Z</dcterms:modified>
</cp:coreProperties>
</file>